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6D97" w14:textId="37DFB92F" w:rsidR="00A67022" w:rsidRPr="00A67022" w:rsidRDefault="00A67022" w:rsidP="00A67022">
      <w:pPr>
        <w:numPr>
          <w:ilvl w:val="1"/>
          <w:numId w:val="0"/>
        </w:numPr>
        <w:suppressAutoHyphens/>
        <w:spacing w:after="0"/>
        <w:jc w:val="center"/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</w:pPr>
      <w:r w:rsidRPr="00B243AA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6704" behindDoc="1" locked="0" layoutInCell="1" allowOverlap="1" wp14:anchorId="6E8909F3" wp14:editId="18E9544D">
            <wp:simplePos x="0" y="0"/>
            <wp:positionH relativeFrom="column">
              <wp:posOffset>481330</wp:posOffset>
            </wp:positionH>
            <wp:positionV relativeFrom="paragraph">
              <wp:posOffset>-84455</wp:posOffset>
            </wp:positionV>
            <wp:extent cx="542925" cy="600075"/>
            <wp:effectExtent l="0" t="0" r="0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 BARVA podp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022"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  <w:t>OBEC</w:t>
      </w:r>
      <w:r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  <w:t>NÍ ÚŘAD</w:t>
      </w:r>
      <w:r w:rsidRPr="00A67022"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  <w:t xml:space="preserve"> LIBĚJOVICE</w:t>
      </w:r>
    </w:p>
    <w:p w14:paraId="1CF492DC" w14:textId="3332C95D" w:rsidR="00A67022" w:rsidRPr="00A67022" w:rsidRDefault="00A67022" w:rsidP="00A67022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Theme="majorEastAsia" w:hAnsi="Times New Roman" w:cstheme="majorBidi"/>
          <w:color w:val="595959" w:themeColor="text1" w:themeTint="A6"/>
          <w:spacing w:val="15"/>
          <w:lang w:eastAsia="cs-CZ"/>
        </w:rPr>
      </w:pPr>
      <w:r w:rsidRPr="00A67022">
        <w:rPr>
          <w:rFonts w:ascii="Times New Roman" w:eastAsiaTheme="majorEastAsia" w:hAnsi="Times New Roman" w:cstheme="majorBidi"/>
          <w:color w:val="595959" w:themeColor="text1" w:themeTint="A6"/>
          <w:spacing w:val="15"/>
          <w:lang w:eastAsia="cs-CZ"/>
        </w:rPr>
        <w:t>Libějovice 26, Libějovice 387 72, IČ: 00667641</w:t>
      </w:r>
    </w:p>
    <w:p w14:paraId="6DB2D41E" w14:textId="1CD02335" w:rsidR="00A67022" w:rsidRPr="00A67022" w:rsidRDefault="00A67022" w:rsidP="00A6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3088" behindDoc="1" locked="0" layoutInCell="1" allowOverlap="1" wp14:anchorId="2C43863C" wp14:editId="586B0FBF">
            <wp:simplePos x="0" y="0"/>
            <wp:positionH relativeFrom="column">
              <wp:posOffset>4984750</wp:posOffset>
            </wp:positionH>
            <wp:positionV relativeFrom="paragraph">
              <wp:posOffset>205740</wp:posOffset>
            </wp:positionV>
            <wp:extent cx="908349" cy="581025"/>
            <wp:effectExtent l="19050" t="19050" r="6350" b="0"/>
            <wp:wrapNone/>
            <wp:docPr id="18101587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9" cy="58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D34FF" w14:textId="649F902E" w:rsidR="000C1958" w:rsidRPr="00B57AF1" w:rsidRDefault="00A67022" w:rsidP="003848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OHLÁŠENÍ POPLATKOVÉ POVINNOSTI</w:t>
      </w:r>
    </w:p>
    <w:p w14:paraId="5676EBB5" w14:textId="0EFED7FB" w:rsidR="000C1958" w:rsidRPr="00A67022" w:rsidRDefault="00EF5B85" w:rsidP="002A6D80">
      <w:pPr>
        <w:jc w:val="center"/>
        <w:rPr>
          <w:b/>
          <w:bCs/>
          <w:sz w:val="28"/>
          <w:szCs w:val="28"/>
        </w:rPr>
      </w:pPr>
      <w:r w:rsidRPr="00A67022">
        <w:rPr>
          <w:b/>
          <w:bCs/>
          <w:sz w:val="28"/>
          <w:szCs w:val="28"/>
        </w:rPr>
        <w:t>k poplatku za užívání veřejného prostranství</w:t>
      </w:r>
    </w:p>
    <w:p w14:paraId="2B3D6D20" w14:textId="2482FED5" w:rsidR="009D055A" w:rsidRDefault="00EF5B85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rPr>
          <w:b/>
        </w:rPr>
      </w:pPr>
      <w:r>
        <w:rPr>
          <w:b/>
        </w:rPr>
        <w:t>Poplatník</w:t>
      </w:r>
      <w:r w:rsidR="009D055A" w:rsidRPr="00F14F9A">
        <w:t>:</w:t>
      </w:r>
    </w:p>
    <w:p w14:paraId="6E902D74" w14:textId="77777777" w:rsidR="009D055A" w:rsidRDefault="009D055A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</w:pPr>
      <w:r w:rsidRPr="009D055A">
        <w:rPr>
          <w:b/>
        </w:rPr>
        <w:t>Jméno:</w:t>
      </w:r>
      <w:r>
        <w:t xml:space="preserve"> ______________________________</w:t>
      </w:r>
      <w:r>
        <w:tab/>
      </w:r>
      <w:r w:rsidRPr="009D055A">
        <w:rPr>
          <w:b/>
        </w:rPr>
        <w:t>Příjmení</w:t>
      </w:r>
      <w:r>
        <w:t>: ____________________________</w:t>
      </w:r>
      <w:r w:rsidR="00F14F9A">
        <w:t>_</w:t>
      </w:r>
      <w:r w:rsidR="00975969">
        <w:t>____</w:t>
      </w:r>
    </w:p>
    <w:p w14:paraId="2C2CAA43" w14:textId="77777777" w:rsidR="002A6D80" w:rsidRDefault="002A6D80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</w:pPr>
      <w:r>
        <w:rPr>
          <w:b/>
        </w:rPr>
        <w:t>Název</w:t>
      </w:r>
      <w:r w:rsidRPr="00B07A1B">
        <w:t>: ______________________________</w:t>
      </w:r>
      <w:r>
        <w:rPr>
          <w:b/>
        </w:rPr>
        <w:tab/>
        <w:t xml:space="preserve">RČ (IČ): </w:t>
      </w:r>
      <w:r w:rsidRPr="00B07A1B">
        <w:t>__________________________________</w:t>
      </w:r>
    </w:p>
    <w:p w14:paraId="488C8E34" w14:textId="77777777" w:rsidR="00453285" w:rsidRDefault="002A6D80" w:rsidP="00453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</w:pPr>
      <w:r>
        <w:rPr>
          <w:b/>
        </w:rPr>
        <w:t>Místo pobytu nebo sídla</w:t>
      </w:r>
      <w:r w:rsidR="00453285">
        <w:rPr>
          <w:b/>
        </w:rPr>
        <w:t>:</w:t>
      </w:r>
      <w:r w:rsidR="00453285">
        <w:t xml:space="preserve"> </w:t>
      </w:r>
    </w:p>
    <w:p w14:paraId="53382DC4" w14:textId="77777777" w:rsidR="00453285" w:rsidRDefault="00453285" w:rsidP="00453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Část obce, ulice: _____________________________________________</w:t>
      </w:r>
      <w:r>
        <w:tab/>
        <w:t>čp:    _____________</w:t>
      </w:r>
    </w:p>
    <w:p w14:paraId="2D409FFB" w14:textId="77777777" w:rsidR="00453285" w:rsidRDefault="00453285" w:rsidP="00453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rPr>
          <w:b/>
        </w:rPr>
      </w:pPr>
      <w:r>
        <w:t>Město: ____________________________________________________</w:t>
      </w:r>
      <w:r>
        <w:tab/>
        <w:t>PSČ: _____________</w:t>
      </w:r>
    </w:p>
    <w:p w14:paraId="2346299E" w14:textId="77777777" w:rsidR="009D055A" w:rsidRDefault="009D055A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</w:pPr>
      <w:r w:rsidRPr="003848CD">
        <w:rPr>
          <w:b/>
        </w:rPr>
        <w:t>Doručovací adresa</w:t>
      </w:r>
      <w:r>
        <w:t xml:space="preserve"> (je-li rozdílná od trvalého bydliště):</w:t>
      </w:r>
    </w:p>
    <w:p w14:paraId="55B7462C" w14:textId="77777777" w:rsidR="009D055A" w:rsidRDefault="00975969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Část obce, ulice</w:t>
      </w:r>
      <w:r w:rsidR="009D055A">
        <w:t>: ________________________________</w:t>
      </w:r>
      <w:r>
        <w:t>_____________</w:t>
      </w:r>
      <w:r w:rsidR="009D055A">
        <w:tab/>
        <w:t>čp:    _________</w:t>
      </w:r>
      <w:r>
        <w:t>____</w:t>
      </w:r>
    </w:p>
    <w:p w14:paraId="730BF387" w14:textId="77777777" w:rsidR="009D055A" w:rsidRDefault="009D055A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Město: _______________________________</w:t>
      </w:r>
      <w:r w:rsidR="00975969">
        <w:t>_____________________</w:t>
      </w:r>
      <w:r>
        <w:tab/>
        <w:t>PSČ: _________</w:t>
      </w:r>
      <w:r w:rsidR="00975969">
        <w:t>____</w:t>
      </w:r>
    </w:p>
    <w:p w14:paraId="2C8A7150" w14:textId="77777777" w:rsidR="009D055A" w:rsidRDefault="009D055A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</w:p>
    <w:p w14:paraId="5629D9DC" w14:textId="77777777" w:rsidR="009D055A" w:rsidRDefault="002A6D80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Osoby oprávněné jednat jménem právnické osoby</w:t>
      </w:r>
      <w:r w:rsidR="009D055A">
        <w:t>: ________________________________________________</w:t>
      </w:r>
      <w:r w:rsidR="00F14F9A">
        <w:t>_</w:t>
      </w:r>
      <w:r w:rsidR="00975969">
        <w:t>___</w:t>
      </w:r>
      <w:r>
        <w:t>_____________________________</w:t>
      </w:r>
    </w:p>
    <w:p w14:paraId="1E97B7EC" w14:textId="77777777" w:rsidR="009D055A" w:rsidRDefault="009D055A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_____________________________________________________________________________</w:t>
      </w:r>
      <w:r w:rsidR="00F14F9A">
        <w:t>_</w:t>
      </w:r>
      <w:r w:rsidR="00975969">
        <w:t>___</w:t>
      </w:r>
    </w:p>
    <w:p w14:paraId="3D779AE6" w14:textId="77777777" w:rsidR="002A6D80" w:rsidRDefault="002A6D80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</w:p>
    <w:p w14:paraId="307E2BF1" w14:textId="77777777" w:rsidR="002A6D80" w:rsidRDefault="002A6D80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U právnické osoby čísla všech svých účtů užívaných v souvislosti s podnikatelskou činností, v případě, že předmět poplatku souvisí s podnikatelskou činností poplatníka:</w:t>
      </w:r>
    </w:p>
    <w:p w14:paraId="736893D7" w14:textId="77777777" w:rsidR="002A6D80" w:rsidRDefault="002A6D80" w:rsidP="00250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14:paraId="0DFC9067" w14:textId="77777777" w:rsidR="002A6D80" w:rsidRDefault="002A6D80" w:rsidP="00CB4473">
      <w:pPr>
        <w:spacing w:after="0"/>
        <w:rPr>
          <w:sz w:val="20"/>
          <w:szCs w:val="20"/>
        </w:rPr>
      </w:pPr>
    </w:p>
    <w:p w14:paraId="2D3C651C" w14:textId="77777777" w:rsidR="002A6D80" w:rsidRPr="002A6D80" w:rsidRDefault="002A6D80" w:rsidP="00CB4473">
      <w:pPr>
        <w:spacing w:after="0"/>
      </w:pPr>
      <w:r w:rsidRPr="002A6D80">
        <w:rPr>
          <w:b/>
        </w:rPr>
        <w:t>Údaje rozhodné pro stanovení poplatku</w:t>
      </w:r>
      <w:r w:rsidRPr="002A6D80">
        <w:t>: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1275"/>
        <w:gridCol w:w="1276"/>
        <w:gridCol w:w="1276"/>
      </w:tblGrid>
      <w:tr w:rsidR="00EF5B85" w:rsidRPr="002A6D80" w14:paraId="646D7E39" w14:textId="77777777" w:rsidTr="00EF5B85">
        <w:trPr>
          <w:trHeight w:val="664"/>
        </w:trPr>
        <w:tc>
          <w:tcPr>
            <w:tcW w:w="3403" w:type="dxa"/>
          </w:tcPr>
          <w:p w14:paraId="00FFA4AA" w14:textId="77777777" w:rsidR="00EF5B85" w:rsidRDefault="00EF5B85" w:rsidP="00CB4473">
            <w:pPr>
              <w:rPr>
                <w:b/>
              </w:rPr>
            </w:pPr>
            <w:r>
              <w:rPr>
                <w:b/>
              </w:rPr>
              <w:t>Předpokládaná doba užívání</w:t>
            </w:r>
          </w:p>
          <w:p w14:paraId="6A5CB7CA" w14:textId="77777777" w:rsidR="00EF5B85" w:rsidRPr="00197C7B" w:rsidRDefault="00EF5B85" w:rsidP="00CB4473">
            <w:pPr>
              <w:rPr>
                <w:b/>
              </w:rPr>
            </w:pPr>
            <w:r>
              <w:rPr>
                <w:b/>
              </w:rPr>
              <w:t>(od - do)</w:t>
            </w:r>
          </w:p>
        </w:tc>
        <w:tc>
          <w:tcPr>
            <w:tcW w:w="6378" w:type="dxa"/>
            <w:gridSpan w:val="5"/>
          </w:tcPr>
          <w:p w14:paraId="0203BCC5" w14:textId="77777777" w:rsidR="00EF5B85" w:rsidRPr="00197C7B" w:rsidRDefault="00EF5B85" w:rsidP="00EF5B85">
            <w:pPr>
              <w:rPr>
                <w:b/>
              </w:rPr>
            </w:pPr>
            <w:r w:rsidRPr="00197C7B">
              <w:rPr>
                <w:b/>
              </w:rPr>
              <w:t xml:space="preserve"> </w:t>
            </w:r>
          </w:p>
        </w:tc>
      </w:tr>
      <w:tr w:rsidR="00EF5B85" w:rsidRPr="002A6D80" w14:paraId="5FA462A9" w14:textId="77777777" w:rsidTr="00EF5B85">
        <w:trPr>
          <w:trHeight w:val="404"/>
        </w:trPr>
        <w:tc>
          <w:tcPr>
            <w:tcW w:w="3403" w:type="dxa"/>
          </w:tcPr>
          <w:p w14:paraId="57903470" w14:textId="77777777" w:rsidR="00EF5B85" w:rsidRPr="002A6D80" w:rsidRDefault="00EF5B85" w:rsidP="00CB4473">
            <w:r>
              <w:t xml:space="preserve"> Místo užívání</w:t>
            </w:r>
          </w:p>
        </w:tc>
        <w:tc>
          <w:tcPr>
            <w:tcW w:w="6378" w:type="dxa"/>
            <w:gridSpan w:val="5"/>
          </w:tcPr>
          <w:p w14:paraId="52389476" w14:textId="77777777" w:rsidR="00EF5B85" w:rsidRPr="002A6D80" w:rsidRDefault="00EF5B85" w:rsidP="00CB4473"/>
        </w:tc>
      </w:tr>
      <w:tr w:rsidR="00EF5B85" w:rsidRPr="002A6D80" w14:paraId="0BD6EE8D" w14:textId="77777777" w:rsidTr="00EF5B85">
        <w:trPr>
          <w:trHeight w:val="404"/>
        </w:trPr>
        <w:tc>
          <w:tcPr>
            <w:tcW w:w="3403" w:type="dxa"/>
          </w:tcPr>
          <w:p w14:paraId="4069C789" w14:textId="77777777" w:rsidR="00EF5B85" w:rsidRPr="002A6D80" w:rsidRDefault="00EF5B85" w:rsidP="00CB4473">
            <w:r>
              <w:t>Výměra místa užívání</w:t>
            </w:r>
          </w:p>
        </w:tc>
        <w:tc>
          <w:tcPr>
            <w:tcW w:w="6378" w:type="dxa"/>
            <w:gridSpan w:val="5"/>
          </w:tcPr>
          <w:p w14:paraId="351899F4" w14:textId="77777777" w:rsidR="00EF5B85" w:rsidRPr="002A6D80" w:rsidRDefault="00EF5B85" w:rsidP="00CB4473"/>
        </w:tc>
      </w:tr>
      <w:tr w:rsidR="00EF5B85" w:rsidRPr="002A6D80" w14:paraId="75FA832D" w14:textId="77777777" w:rsidTr="00EF5B85">
        <w:trPr>
          <w:trHeight w:val="404"/>
        </w:trPr>
        <w:tc>
          <w:tcPr>
            <w:tcW w:w="3403" w:type="dxa"/>
          </w:tcPr>
          <w:p w14:paraId="4F8A4095" w14:textId="77777777" w:rsidR="00EF5B85" w:rsidRPr="002A6D80" w:rsidRDefault="00EF5B85" w:rsidP="00CB4473">
            <w:r>
              <w:t>Způsob užívání</w:t>
            </w:r>
          </w:p>
        </w:tc>
        <w:tc>
          <w:tcPr>
            <w:tcW w:w="6378" w:type="dxa"/>
            <w:gridSpan w:val="5"/>
          </w:tcPr>
          <w:p w14:paraId="05DC7829" w14:textId="77777777" w:rsidR="00EF5B85" w:rsidRPr="002A6D80" w:rsidRDefault="00EF5B85" w:rsidP="00CB4473"/>
        </w:tc>
      </w:tr>
      <w:tr w:rsidR="00EF5B85" w:rsidRPr="002A6D80" w14:paraId="6C14C81E" w14:textId="77777777" w:rsidTr="00200CF3">
        <w:trPr>
          <w:trHeight w:val="404"/>
        </w:trPr>
        <w:tc>
          <w:tcPr>
            <w:tcW w:w="3403" w:type="dxa"/>
            <w:vMerge w:val="restart"/>
          </w:tcPr>
          <w:p w14:paraId="26873DBA" w14:textId="77777777" w:rsidR="00EF5B85" w:rsidRDefault="00EF5B85" w:rsidP="00A845D0">
            <w:r>
              <w:t xml:space="preserve">Nárok na osvobození a úlevu (vybrané zaškrtněte) dle </w:t>
            </w:r>
            <w:r w:rsidR="00AA609A">
              <w:t>Č</w:t>
            </w:r>
            <w:r>
              <w:t xml:space="preserve">l. </w:t>
            </w:r>
            <w:r w:rsidR="00A845D0">
              <w:t>7</w:t>
            </w:r>
            <w:r>
              <w:t xml:space="preserve"> OZV</w:t>
            </w:r>
          </w:p>
        </w:tc>
        <w:tc>
          <w:tcPr>
            <w:tcW w:w="1275" w:type="dxa"/>
          </w:tcPr>
          <w:p w14:paraId="2D57BD19" w14:textId="1424F6DC" w:rsidR="00EF5B85" w:rsidRDefault="002B2484" w:rsidP="00CB4473">
            <w:r>
              <w:t>Odst.</w:t>
            </w:r>
            <w:r w:rsidR="00EF5B85">
              <w:t xml:space="preserve"> 1) </w:t>
            </w:r>
          </w:p>
          <w:p w14:paraId="19FE2839" w14:textId="77777777" w:rsidR="00EF5B85" w:rsidRPr="002A6D80" w:rsidRDefault="00EF5B85" w:rsidP="00CB4473">
            <w:r>
              <w:t>Písm. a)</w:t>
            </w:r>
          </w:p>
        </w:tc>
        <w:tc>
          <w:tcPr>
            <w:tcW w:w="1276" w:type="dxa"/>
          </w:tcPr>
          <w:p w14:paraId="4659D8C4" w14:textId="3D628232" w:rsidR="00EF5B85" w:rsidRDefault="002B2484" w:rsidP="00CB4473">
            <w:r>
              <w:t>Odst.</w:t>
            </w:r>
            <w:r w:rsidR="00EF5B85">
              <w:t xml:space="preserve"> 1)</w:t>
            </w:r>
          </w:p>
          <w:p w14:paraId="7FDDAAAB" w14:textId="77777777" w:rsidR="00EF5B85" w:rsidRPr="002A6D80" w:rsidRDefault="00EF5B85" w:rsidP="00CB4473">
            <w:r>
              <w:t>Písm. b)</w:t>
            </w:r>
          </w:p>
        </w:tc>
        <w:tc>
          <w:tcPr>
            <w:tcW w:w="1275" w:type="dxa"/>
          </w:tcPr>
          <w:p w14:paraId="75E96FA8" w14:textId="037719C3" w:rsidR="00EF5B85" w:rsidRDefault="002B2484" w:rsidP="00CB4473">
            <w:r>
              <w:t>Odst.</w:t>
            </w:r>
            <w:r w:rsidR="00EF5B85">
              <w:t xml:space="preserve"> 2)</w:t>
            </w:r>
          </w:p>
          <w:p w14:paraId="176D84E2" w14:textId="77777777" w:rsidR="00EF5B85" w:rsidRPr="002A6D80" w:rsidRDefault="00EF5B85" w:rsidP="00CB4473">
            <w:r>
              <w:t>Písm. a)</w:t>
            </w:r>
          </w:p>
        </w:tc>
        <w:tc>
          <w:tcPr>
            <w:tcW w:w="1276" w:type="dxa"/>
          </w:tcPr>
          <w:p w14:paraId="5F8F8786" w14:textId="3AC7FDD7" w:rsidR="00EF5B85" w:rsidRDefault="002B2484" w:rsidP="00EF5B85">
            <w:r>
              <w:t>Odst.</w:t>
            </w:r>
            <w:r w:rsidR="00EF5B85">
              <w:t xml:space="preserve"> 2)</w:t>
            </w:r>
          </w:p>
          <w:p w14:paraId="204F0D14" w14:textId="77777777" w:rsidR="00EF5B85" w:rsidRPr="002A6D80" w:rsidRDefault="00EF5B85" w:rsidP="00EF5B85">
            <w:r>
              <w:t>Písm. b)</w:t>
            </w:r>
          </w:p>
        </w:tc>
        <w:tc>
          <w:tcPr>
            <w:tcW w:w="1276" w:type="dxa"/>
          </w:tcPr>
          <w:p w14:paraId="13B5733D" w14:textId="51F6EE2C" w:rsidR="00EF5B85" w:rsidRDefault="002B2484" w:rsidP="00EF5B85">
            <w:r>
              <w:t>Odst.</w:t>
            </w:r>
            <w:r w:rsidR="00EF5B85">
              <w:t xml:space="preserve"> 2)</w:t>
            </w:r>
          </w:p>
          <w:p w14:paraId="33129CC4" w14:textId="77777777" w:rsidR="00EF5B85" w:rsidRPr="002A6D80" w:rsidRDefault="00EF5B85" w:rsidP="00EF5B85">
            <w:r>
              <w:t>Písm. c)</w:t>
            </w:r>
          </w:p>
        </w:tc>
      </w:tr>
      <w:tr w:rsidR="00EF5B85" w:rsidRPr="002A6D80" w14:paraId="4F25874E" w14:textId="77777777" w:rsidTr="00200CF3">
        <w:trPr>
          <w:trHeight w:val="404"/>
        </w:trPr>
        <w:tc>
          <w:tcPr>
            <w:tcW w:w="3403" w:type="dxa"/>
            <w:vMerge/>
          </w:tcPr>
          <w:p w14:paraId="744E1A96" w14:textId="77777777" w:rsidR="00EF5B85" w:rsidRDefault="00EF5B85" w:rsidP="00CB4473"/>
        </w:tc>
        <w:tc>
          <w:tcPr>
            <w:tcW w:w="1275" w:type="dxa"/>
          </w:tcPr>
          <w:p w14:paraId="735ED7B6" w14:textId="77777777" w:rsidR="00EF5B85" w:rsidRPr="002A6D80" w:rsidRDefault="00EF5B85" w:rsidP="00CB4473"/>
        </w:tc>
        <w:tc>
          <w:tcPr>
            <w:tcW w:w="1276" w:type="dxa"/>
          </w:tcPr>
          <w:p w14:paraId="18865EA0" w14:textId="77777777" w:rsidR="00EF5B85" w:rsidRPr="002A6D80" w:rsidRDefault="00EF5B85" w:rsidP="00CB4473"/>
        </w:tc>
        <w:tc>
          <w:tcPr>
            <w:tcW w:w="1275" w:type="dxa"/>
          </w:tcPr>
          <w:p w14:paraId="75E8DD30" w14:textId="77777777" w:rsidR="00EF5B85" w:rsidRPr="002A6D80" w:rsidRDefault="00EF5B85" w:rsidP="00CB4473"/>
        </w:tc>
        <w:tc>
          <w:tcPr>
            <w:tcW w:w="1276" w:type="dxa"/>
          </w:tcPr>
          <w:p w14:paraId="017A7C11" w14:textId="77777777" w:rsidR="00EF5B85" w:rsidRPr="002A6D80" w:rsidRDefault="00EF5B85" w:rsidP="00CB4473"/>
        </w:tc>
        <w:tc>
          <w:tcPr>
            <w:tcW w:w="1276" w:type="dxa"/>
          </w:tcPr>
          <w:p w14:paraId="52F654F1" w14:textId="77777777" w:rsidR="00EF5B85" w:rsidRPr="002A6D80" w:rsidRDefault="00EF5B85" w:rsidP="00CB4473"/>
        </w:tc>
      </w:tr>
    </w:tbl>
    <w:p w14:paraId="6DC493E6" w14:textId="77777777" w:rsidR="002A6D80" w:rsidRPr="002A6D80" w:rsidRDefault="002A6D80" w:rsidP="00CB4473">
      <w:pPr>
        <w:spacing w:after="0"/>
      </w:pPr>
    </w:p>
    <w:p w14:paraId="296AD338" w14:textId="77777777" w:rsidR="00CB4473" w:rsidRPr="00BA6B35" w:rsidRDefault="006569CD" w:rsidP="00CB4473">
      <w:pPr>
        <w:spacing w:after="0"/>
        <w:rPr>
          <w:sz w:val="20"/>
          <w:szCs w:val="20"/>
        </w:rPr>
      </w:pPr>
      <w:r w:rsidRPr="00BA6B35">
        <w:rPr>
          <w:sz w:val="20"/>
          <w:szCs w:val="20"/>
        </w:rPr>
        <w:t>Prohlašuji</w:t>
      </w:r>
      <w:r w:rsidR="003848CD" w:rsidRPr="00BA6B35">
        <w:rPr>
          <w:sz w:val="20"/>
          <w:szCs w:val="20"/>
        </w:rPr>
        <w:t>,</w:t>
      </w:r>
      <w:r w:rsidRPr="00BA6B35">
        <w:rPr>
          <w:sz w:val="20"/>
          <w:szCs w:val="20"/>
        </w:rPr>
        <w:t xml:space="preserve"> že mnou uvedené údaje jsou pravdivé a úplné a jsem si vědom(a) právních následků při podání</w:t>
      </w:r>
      <w:r w:rsidR="003848CD" w:rsidRPr="00BA6B35">
        <w:rPr>
          <w:sz w:val="20"/>
          <w:szCs w:val="20"/>
        </w:rPr>
        <w:t xml:space="preserve"> nepravdivých údajů. Dále si uvědomuji svou povinnost hlásit každou změnu výše uvedených údajů.</w:t>
      </w:r>
      <w:r w:rsidR="00CB4473" w:rsidRPr="00BA6B35">
        <w:rPr>
          <w:sz w:val="20"/>
          <w:szCs w:val="20"/>
        </w:rPr>
        <w:t xml:space="preserve"> Uvedené údaje budou použity pro správu místních poplatků.</w:t>
      </w:r>
    </w:p>
    <w:p w14:paraId="0235DE25" w14:textId="77777777" w:rsidR="0011488A" w:rsidRDefault="0011488A" w:rsidP="003848CD">
      <w:pPr>
        <w:spacing w:after="0"/>
      </w:pPr>
    </w:p>
    <w:p w14:paraId="3B1A3441" w14:textId="77777777" w:rsidR="00016820" w:rsidRDefault="00016820" w:rsidP="003848CD">
      <w:pPr>
        <w:spacing w:after="0"/>
      </w:pPr>
    </w:p>
    <w:p w14:paraId="63B90245" w14:textId="77777777" w:rsidR="00016820" w:rsidRDefault="00016820" w:rsidP="003848CD">
      <w:pPr>
        <w:spacing w:after="0"/>
      </w:pPr>
    </w:p>
    <w:p w14:paraId="478F500E" w14:textId="4516B0D7" w:rsidR="00CB4473" w:rsidRDefault="006A5018" w:rsidP="00016820">
      <w:pPr>
        <w:spacing w:after="0"/>
        <w:ind w:right="-709"/>
      </w:pPr>
      <w:r>
        <w:t>V</w:t>
      </w:r>
      <w:r w:rsidR="003848CD">
        <w:t xml:space="preserve"> __________________________Dne: _____________</w:t>
      </w:r>
      <w:r w:rsidR="007F36CE">
        <w:t>__</w:t>
      </w:r>
      <w:r w:rsidR="003848CD">
        <w:t xml:space="preserve"> Podpis poplatníka: _____________________</w:t>
      </w:r>
      <w:r w:rsidR="007F36CE">
        <w:t>___</w:t>
      </w:r>
    </w:p>
    <w:p w14:paraId="5FFF1176" w14:textId="77777777" w:rsidR="00B243AA" w:rsidRDefault="00B243AA" w:rsidP="003637C2">
      <w:pPr>
        <w:spacing w:after="0"/>
        <w:rPr>
          <w:b/>
          <w:u w:val="single"/>
        </w:rPr>
      </w:pPr>
    </w:p>
    <w:p w14:paraId="574DB6AE" w14:textId="77777777" w:rsidR="003637C2" w:rsidRDefault="003637C2" w:rsidP="003637C2">
      <w:pPr>
        <w:spacing w:after="0"/>
      </w:pPr>
      <w:r>
        <w:rPr>
          <w:b/>
          <w:u w:val="single"/>
        </w:rPr>
        <w:t>Záznamy OÚ</w:t>
      </w:r>
      <w:r>
        <w:rPr>
          <w:b/>
        </w:rPr>
        <w:t xml:space="preserve"> </w:t>
      </w:r>
      <w:r>
        <w:t xml:space="preserve">: </w:t>
      </w:r>
    </w:p>
    <w:p w14:paraId="5B6610BE" w14:textId="77777777" w:rsidR="003637C2" w:rsidRDefault="003637C2" w:rsidP="003637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</w:pPr>
      <w:r>
        <w:t>Údaje nutné k osvobození od poplatku ověřeny: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</w:t>
      </w:r>
    </w:p>
    <w:p w14:paraId="759D3990" w14:textId="77777777" w:rsidR="003637C2" w:rsidRDefault="003637C2" w:rsidP="003637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4536"/>
        </w:tabs>
        <w:spacing w:after="0"/>
        <w:rPr>
          <w:b/>
        </w:rPr>
      </w:pPr>
    </w:p>
    <w:p w14:paraId="2BB642C6" w14:textId="77777777" w:rsidR="003637C2" w:rsidRDefault="003637C2" w:rsidP="003637C2">
      <w:pPr>
        <w:spacing w:after="0"/>
      </w:pP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1156"/>
        <w:gridCol w:w="1254"/>
        <w:gridCol w:w="1418"/>
        <w:gridCol w:w="1417"/>
        <w:gridCol w:w="2268"/>
        <w:gridCol w:w="2268"/>
      </w:tblGrid>
      <w:tr w:rsidR="003637C2" w14:paraId="7F0143A1" w14:textId="77777777" w:rsidTr="00B243AA"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6A58" w14:textId="77777777" w:rsidR="003637C2" w:rsidRDefault="003637C2">
            <w:pPr>
              <w:ind w:right="-709"/>
              <w:rPr>
                <w:b/>
              </w:rPr>
            </w:pPr>
            <w:r>
              <w:rPr>
                <w:b/>
              </w:rPr>
              <w:t xml:space="preserve">Sazba </w:t>
            </w:r>
          </w:p>
          <w:p w14:paraId="64F85F39" w14:textId="77777777" w:rsidR="003637C2" w:rsidRDefault="003637C2">
            <w:pPr>
              <w:ind w:right="-709"/>
              <w:rPr>
                <w:b/>
              </w:rPr>
            </w:pPr>
            <w:r>
              <w:rPr>
                <w:b/>
              </w:rPr>
              <w:t>poplatku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2D2" w14:textId="77777777" w:rsidR="003637C2" w:rsidRDefault="003637C2">
            <w:pPr>
              <w:ind w:right="-709"/>
              <w:rPr>
                <w:b/>
              </w:rPr>
            </w:pPr>
            <w:r>
              <w:rPr>
                <w:b/>
              </w:rPr>
              <w:t xml:space="preserve">Osvobození a úlevy od poplatku </w:t>
            </w:r>
          </w:p>
          <w:p w14:paraId="28FB0875" w14:textId="77777777" w:rsidR="003637C2" w:rsidRDefault="00A845D0">
            <w:pPr>
              <w:ind w:right="-709"/>
              <w:rPr>
                <w:b/>
              </w:rPr>
            </w:pPr>
            <w:r>
              <w:rPr>
                <w:b/>
              </w:rPr>
              <w:t>d</w:t>
            </w:r>
            <w:r w:rsidR="003637C2">
              <w:rPr>
                <w:b/>
              </w:rPr>
              <w:t>le</w:t>
            </w:r>
            <w:r>
              <w:rPr>
                <w:b/>
              </w:rPr>
              <w:t xml:space="preserve"> </w:t>
            </w:r>
            <w:r w:rsidR="00AA609A">
              <w:rPr>
                <w:b/>
              </w:rPr>
              <w:t>Č</w:t>
            </w:r>
            <w:r w:rsidR="003637C2">
              <w:rPr>
                <w:b/>
              </w:rPr>
              <w:t xml:space="preserve">l. </w:t>
            </w:r>
            <w:r>
              <w:rPr>
                <w:b/>
              </w:rPr>
              <w:t xml:space="preserve">7 </w:t>
            </w:r>
            <w:r w:rsidR="003637C2">
              <w:rPr>
                <w:b/>
              </w:rPr>
              <w:t>OZV</w:t>
            </w:r>
          </w:p>
          <w:p w14:paraId="418045FF" w14:textId="77777777" w:rsidR="003637C2" w:rsidRDefault="003637C2">
            <w:pPr>
              <w:ind w:right="-709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B24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Poplatková povinnost</w:t>
            </w:r>
          </w:p>
          <w:p w14:paraId="2E25E64F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10,- Kč/den</w:t>
            </w:r>
          </w:p>
        </w:tc>
      </w:tr>
      <w:tr w:rsidR="003637C2" w14:paraId="0DF1108E" w14:textId="77777777" w:rsidTr="00B24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7D02" w14:textId="77777777" w:rsidR="003637C2" w:rsidRDefault="003637C2" w:rsidP="003637C2">
            <w:pPr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A9F1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Bod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1E7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Bod 2 písm. 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CC1A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Bod 2 písm. 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2B3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Počet dnů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D3E" w14:textId="77777777" w:rsidR="003637C2" w:rsidRDefault="003637C2" w:rsidP="003637C2">
            <w:pPr>
              <w:ind w:right="-709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3637C2" w14:paraId="641075EC" w14:textId="77777777" w:rsidTr="00B243A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092" w14:textId="77777777" w:rsidR="003637C2" w:rsidRDefault="003637C2" w:rsidP="003637C2">
            <w:pPr>
              <w:ind w:right="-709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897" w14:textId="77777777" w:rsidR="003637C2" w:rsidRDefault="003637C2" w:rsidP="003637C2">
            <w:pPr>
              <w:ind w:right="-70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3E4" w14:textId="77777777" w:rsidR="003637C2" w:rsidRDefault="003637C2" w:rsidP="003637C2">
            <w:pPr>
              <w:ind w:right="-70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645" w14:textId="77777777" w:rsidR="003637C2" w:rsidRDefault="003637C2" w:rsidP="003637C2">
            <w:pPr>
              <w:ind w:right="-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2E1" w14:textId="77777777" w:rsidR="003637C2" w:rsidRDefault="003637C2" w:rsidP="003637C2">
            <w:pPr>
              <w:ind w:right="-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C53" w14:textId="77777777" w:rsidR="003637C2" w:rsidRDefault="003637C2" w:rsidP="003637C2">
            <w:pPr>
              <w:ind w:right="-709"/>
            </w:pPr>
          </w:p>
        </w:tc>
      </w:tr>
    </w:tbl>
    <w:p w14:paraId="6688BA4B" w14:textId="77777777" w:rsidR="003637C2" w:rsidRDefault="003637C2" w:rsidP="003637C2">
      <w:pPr>
        <w:spacing w:after="0"/>
        <w:ind w:right="-709"/>
      </w:pPr>
    </w:p>
    <w:p w14:paraId="265FCE1A" w14:textId="77777777" w:rsidR="003637C2" w:rsidRDefault="003637C2" w:rsidP="003637C2">
      <w:pPr>
        <w:spacing w:after="0"/>
        <w:ind w:right="-709"/>
      </w:pPr>
    </w:p>
    <w:p w14:paraId="447282C7" w14:textId="77777777" w:rsidR="003637C2" w:rsidRDefault="003637C2" w:rsidP="003637C2">
      <w:pPr>
        <w:spacing w:after="0"/>
        <w:ind w:right="-709"/>
      </w:pPr>
      <w:r>
        <w:t xml:space="preserve">Ověřil, datum: _______________ </w:t>
      </w:r>
      <w:r>
        <w:tab/>
      </w:r>
      <w:r>
        <w:tab/>
      </w:r>
      <w:r>
        <w:tab/>
        <w:t xml:space="preserve">Podpis: __________________     </w:t>
      </w:r>
    </w:p>
    <w:p w14:paraId="780FE322" w14:textId="77777777" w:rsidR="003637C2" w:rsidRDefault="003637C2" w:rsidP="003637C2">
      <w:pPr>
        <w:spacing w:after="0"/>
        <w:ind w:right="-709"/>
      </w:pPr>
      <w:r>
        <w:tab/>
      </w:r>
      <w:r>
        <w:tab/>
      </w:r>
      <w:r>
        <w:tab/>
        <w:t xml:space="preserve"> </w:t>
      </w:r>
    </w:p>
    <w:p w14:paraId="14897D33" w14:textId="77777777" w:rsidR="003637C2" w:rsidRDefault="003637C2" w:rsidP="003637C2">
      <w:pPr>
        <w:spacing w:after="0"/>
      </w:pPr>
      <w:r>
        <w:t>Osvobození schválil, datum: _________________</w:t>
      </w:r>
      <w:r>
        <w:tab/>
        <w:t>Podpis: _____________________</w:t>
      </w:r>
    </w:p>
    <w:p w14:paraId="7994CC17" w14:textId="77777777" w:rsidR="003637C2" w:rsidRDefault="003637C2" w:rsidP="003637C2">
      <w:pPr>
        <w:spacing w:after="0"/>
        <w:rPr>
          <w:b/>
          <w:sz w:val="20"/>
          <w:szCs w:val="20"/>
          <w:u w:val="single"/>
        </w:rPr>
      </w:pPr>
    </w:p>
    <w:p w14:paraId="5C6681E5" w14:textId="77777777" w:rsidR="005815CB" w:rsidRPr="005815CB" w:rsidRDefault="005815CB" w:rsidP="009B557F">
      <w:pPr>
        <w:spacing w:after="0"/>
        <w:ind w:right="-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2B54">
        <w:rPr>
          <w:b/>
        </w:rPr>
        <w:t xml:space="preserve">                  </w:t>
      </w:r>
    </w:p>
    <w:p w14:paraId="63920BA0" w14:textId="77777777" w:rsidR="00D1244D" w:rsidRDefault="003637C2" w:rsidP="00453285">
      <w:pPr>
        <w:spacing w:after="0"/>
        <w:rPr>
          <w:b/>
          <w:u w:val="single"/>
        </w:rPr>
      </w:pPr>
      <w:r>
        <w:rPr>
          <w:b/>
          <w:u w:val="single"/>
        </w:rPr>
        <w:t>Uhrazeno dokladem, dne: __________________________</w:t>
      </w:r>
    </w:p>
    <w:p w14:paraId="74D4E65E" w14:textId="77777777" w:rsidR="00197C7B" w:rsidRDefault="00197C7B" w:rsidP="00453285">
      <w:pPr>
        <w:spacing w:after="0"/>
        <w:rPr>
          <w:b/>
          <w:u w:val="single"/>
        </w:rPr>
      </w:pPr>
    </w:p>
    <w:p w14:paraId="26969DE9" w14:textId="77777777" w:rsidR="009B557F" w:rsidRPr="004B05A8" w:rsidRDefault="009B557F" w:rsidP="004B05A8">
      <w:pPr>
        <w:spacing w:after="0"/>
        <w:rPr>
          <w:b/>
          <w:sz w:val="16"/>
          <w:szCs w:val="16"/>
          <w:u w:val="single"/>
        </w:rPr>
      </w:pPr>
    </w:p>
    <w:p w14:paraId="05DCCD64" w14:textId="77777777" w:rsidR="002B2484" w:rsidRPr="002B2484" w:rsidRDefault="002B2484" w:rsidP="002B2484">
      <w:pPr>
        <w:keepNext/>
        <w:spacing w:after="0"/>
        <w:jc w:val="center"/>
        <w:outlineLvl w:val="1"/>
        <w:rPr>
          <w:rFonts w:eastAsia="Times New Roman" w:cstheme="minorHAnsi"/>
          <w:b/>
          <w:bCs/>
          <w:sz w:val="18"/>
          <w:szCs w:val="18"/>
          <w:lang w:eastAsia="cs-CZ"/>
        </w:rPr>
      </w:pPr>
      <w:r w:rsidRPr="002B2484">
        <w:rPr>
          <w:rFonts w:eastAsia="Times New Roman" w:cstheme="minorHAnsi"/>
          <w:b/>
          <w:bCs/>
          <w:sz w:val="18"/>
          <w:szCs w:val="18"/>
          <w:lang w:eastAsia="cs-CZ"/>
        </w:rPr>
        <w:t>Čl. 7</w:t>
      </w:r>
      <w:r w:rsidRPr="002B2484">
        <w:rPr>
          <w:rFonts w:eastAsia="Times New Roman" w:cstheme="minorHAnsi"/>
          <w:b/>
          <w:bCs/>
          <w:sz w:val="18"/>
          <w:szCs w:val="18"/>
          <w:lang w:eastAsia="cs-CZ"/>
        </w:rPr>
        <w:br/>
        <w:t xml:space="preserve">Osvobození </w:t>
      </w:r>
    </w:p>
    <w:p w14:paraId="02C01746" w14:textId="77777777" w:rsidR="002B2484" w:rsidRPr="002B2484" w:rsidRDefault="002B2484" w:rsidP="002B248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Poplatek se neplatí:</w:t>
      </w:r>
    </w:p>
    <w:p w14:paraId="1E4996C6" w14:textId="77777777" w:rsidR="002B2484" w:rsidRPr="002B2484" w:rsidRDefault="002B2484" w:rsidP="002B2484">
      <w:pPr>
        <w:numPr>
          <w:ilvl w:val="1"/>
          <w:numId w:val="9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za vyhrazení trvalého parkovacího místa pro osobu, která je držitelem průkazu ZTP nebo ZTP/P,</w:t>
      </w:r>
    </w:p>
    <w:p w14:paraId="0829E235" w14:textId="77777777" w:rsidR="002B2484" w:rsidRPr="002B2484" w:rsidRDefault="002B2484" w:rsidP="002B2484">
      <w:pPr>
        <w:numPr>
          <w:ilvl w:val="1"/>
          <w:numId w:val="9"/>
        </w:numPr>
        <w:tabs>
          <w:tab w:val="clear" w:pos="1440"/>
          <w:tab w:val="num" w:pos="567"/>
        </w:tabs>
        <w:spacing w:after="120"/>
        <w:ind w:left="567" w:hanging="283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z akcí pořádaných na veřejném prostranství, jejichž celý výtěžek je odveden na charitativní a veřejně prospěšné účely</w:t>
      </w:r>
      <w:bookmarkStart w:id="0" w:name="sdfootnote1anc"/>
      <w:r w:rsidRPr="002B2484">
        <w:rPr>
          <w:rFonts w:eastAsia="Times New Roman" w:cstheme="minorHAnsi"/>
          <w:sz w:val="18"/>
          <w:szCs w:val="18"/>
          <w:lang w:eastAsia="cs-CZ"/>
        </w:rPr>
        <w:fldChar w:fldCharType="begin"/>
      </w:r>
      <w:r w:rsidRPr="002B2484">
        <w:rPr>
          <w:rFonts w:eastAsia="Times New Roman" w:cstheme="minorHAnsi"/>
          <w:sz w:val="18"/>
          <w:szCs w:val="18"/>
          <w:lang w:eastAsia="cs-CZ"/>
        </w:rPr>
        <w:instrText>HYPERLINK "" \l "sdfootnote1sym"</w:instrText>
      </w:r>
      <w:r w:rsidRPr="002B2484">
        <w:rPr>
          <w:rFonts w:eastAsia="Times New Roman" w:cstheme="minorHAnsi"/>
          <w:sz w:val="18"/>
          <w:szCs w:val="18"/>
          <w:lang w:eastAsia="cs-CZ"/>
        </w:rPr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separate"/>
      </w:r>
      <w:r w:rsidRPr="002B2484">
        <w:rPr>
          <w:rFonts w:eastAsia="Times New Roman" w:cstheme="minorHAnsi"/>
          <w:color w:val="000080"/>
          <w:sz w:val="18"/>
          <w:szCs w:val="18"/>
          <w:u w:val="single"/>
          <w:vertAlign w:val="superscript"/>
          <w:lang w:eastAsia="cs-CZ"/>
        </w:rPr>
        <w:t>1</w:t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end"/>
      </w:r>
      <w:bookmarkEnd w:id="0"/>
      <w:r w:rsidRPr="002B2484">
        <w:rPr>
          <w:rFonts w:eastAsia="Times New Roman" w:cstheme="minorHAnsi"/>
          <w:sz w:val="18"/>
          <w:szCs w:val="18"/>
          <w:lang w:eastAsia="cs-CZ"/>
        </w:rPr>
        <w:t>.</w:t>
      </w:r>
    </w:p>
    <w:p w14:paraId="49D7BF2E" w14:textId="77777777" w:rsidR="002B2484" w:rsidRPr="002B2484" w:rsidRDefault="002B2484" w:rsidP="002B248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Od poplatku se dále osvobozují:</w:t>
      </w:r>
    </w:p>
    <w:p w14:paraId="74CE1CD4" w14:textId="77777777" w:rsidR="002B2484" w:rsidRPr="002B2484" w:rsidRDefault="002B2484" w:rsidP="002B2484">
      <w:pPr>
        <w:numPr>
          <w:ilvl w:val="1"/>
          <w:numId w:val="9"/>
        </w:numPr>
        <w:tabs>
          <w:tab w:val="clear" w:pos="1440"/>
        </w:tabs>
        <w:spacing w:after="0"/>
        <w:ind w:left="567" w:hanging="283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kulturní akce konané bez výběru vstupného,</w:t>
      </w:r>
    </w:p>
    <w:p w14:paraId="2234D80B" w14:textId="77777777" w:rsidR="002B2484" w:rsidRPr="002B2484" w:rsidRDefault="002B2484" w:rsidP="002B2484">
      <w:pPr>
        <w:numPr>
          <w:ilvl w:val="1"/>
          <w:numId w:val="9"/>
        </w:numPr>
        <w:tabs>
          <w:tab w:val="clear" w:pos="1440"/>
        </w:tabs>
        <w:spacing w:after="0"/>
        <w:ind w:left="567" w:hanging="283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kulturní akce pořádané místními akčními skupinami a dobrovolnými svazky obcí, kterých je obec Libějovice členem.</w:t>
      </w:r>
    </w:p>
    <w:p w14:paraId="6050EE8B" w14:textId="5C3DB366" w:rsidR="002B2484" w:rsidRPr="002B2484" w:rsidRDefault="002B2484" w:rsidP="002B2484">
      <w:pPr>
        <w:numPr>
          <w:ilvl w:val="1"/>
          <w:numId w:val="9"/>
        </w:numPr>
        <w:tabs>
          <w:tab w:val="clear" w:pos="1440"/>
        </w:tabs>
        <w:spacing w:after="120"/>
        <w:ind w:left="567" w:hanging="283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 xml:space="preserve">Poplatníci, kteří užívají veřejné prostranství pro potřeby staveb a rekonstrukcí rodinného domu a dále staveb, u kterých je investorem Obec Libějovice, povolených na základě stavebního povolení nebo ohlášení </w:t>
      </w:r>
      <w:r w:rsidR="00016820" w:rsidRPr="002B2484">
        <w:rPr>
          <w:rFonts w:eastAsia="Times New Roman" w:cstheme="minorHAnsi"/>
          <w:sz w:val="18"/>
          <w:szCs w:val="18"/>
          <w:lang w:eastAsia="cs-CZ"/>
        </w:rPr>
        <w:t>stavby,</w:t>
      </w:r>
      <w:r w:rsidRPr="002B2484">
        <w:rPr>
          <w:rFonts w:eastAsia="Times New Roman" w:cstheme="minorHAnsi"/>
          <w:sz w:val="18"/>
          <w:szCs w:val="18"/>
          <w:lang w:eastAsia="cs-CZ"/>
        </w:rPr>
        <w:t xml:space="preserve"> a to po dobu nezbytně nutnou a v nezbytně nutném rozsahu (tj. maximálně do 250 m</w:t>
      </w:r>
      <w:r w:rsidRPr="002B2484">
        <w:rPr>
          <w:rFonts w:eastAsia="Times New Roman" w:cstheme="minorHAnsi"/>
          <w:sz w:val="18"/>
          <w:szCs w:val="18"/>
          <w:vertAlign w:val="superscript"/>
          <w:lang w:eastAsia="cs-CZ"/>
        </w:rPr>
        <w:t>2</w:t>
      </w:r>
      <w:r w:rsidRPr="002B2484">
        <w:rPr>
          <w:rFonts w:eastAsia="Times New Roman" w:cstheme="minorHAnsi"/>
          <w:sz w:val="18"/>
          <w:szCs w:val="18"/>
          <w:lang w:eastAsia="cs-CZ"/>
        </w:rPr>
        <w:t>, nejdéle však po dobu dvou let. 1. dnem po uplynutí dvouleté lhůty počíná běžet poplatková povinnost dle čl. 5).</w:t>
      </w:r>
    </w:p>
    <w:p w14:paraId="1BDC2E74" w14:textId="77777777" w:rsidR="002B2484" w:rsidRDefault="002B2484" w:rsidP="00016820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t>V případě, že poplatník nesplní povinnost ohlásit údaj rozhodný pro osvobození ve lhůtách stanovených touto vyhláškou nebo zákonem, nárok na osvobození zaniká</w:t>
      </w:r>
      <w:bookmarkStart w:id="1" w:name="sdfootnote2anc"/>
      <w:r w:rsidRPr="002B2484">
        <w:rPr>
          <w:rFonts w:eastAsia="Times New Roman" w:cstheme="minorHAnsi"/>
          <w:sz w:val="18"/>
          <w:szCs w:val="18"/>
          <w:lang w:eastAsia="cs-CZ"/>
        </w:rPr>
        <w:fldChar w:fldCharType="begin"/>
      </w:r>
      <w:r w:rsidRPr="002B2484">
        <w:rPr>
          <w:rFonts w:eastAsia="Times New Roman" w:cstheme="minorHAnsi"/>
          <w:sz w:val="18"/>
          <w:szCs w:val="18"/>
          <w:lang w:eastAsia="cs-CZ"/>
        </w:rPr>
        <w:instrText>HYPERLINK "" \l "sdfootnote2sym"</w:instrText>
      </w:r>
      <w:r w:rsidRPr="002B2484">
        <w:rPr>
          <w:rFonts w:eastAsia="Times New Roman" w:cstheme="minorHAnsi"/>
          <w:sz w:val="18"/>
          <w:szCs w:val="18"/>
          <w:lang w:eastAsia="cs-CZ"/>
        </w:rPr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separate"/>
      </w:r>
      <w:r w:rsidRPr="002B2484">
        <w:rPr>
          <w:rFonts w:eastAsia="Times New Roman" w:cstheme="minorHAnsi"/>
          <w:color w:val="000080"/>
          <w:sz w:val="18"/>
          <w:szCs w:val="18"/>
          <w:u w:val="single"/>
          <w:vertAlign w:val="superscript"/>
          <w:lang w:eastAsia="cs-CZ"/>
        </w:rPr>
        <w:t>2</w:t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end"/>
      </w:r>
      <w:bookmarkEnd w:id="1"/>
      <w:r w:rsidRPr="002B2484">
        <w:rPr>
          <w:rFonts w:eastAsia="Times New Roman" w:cstheme="minorHAnsi"/>
          <w:sz w:val="18"/>
          <w:szCs w:val="18"/>
          <w:lang w:eastAsia="cs-CZ"/>
        </w:rPr>
        <w:t>.</w:t>
      </w:r>
    </w:p>
    <w:p w14:paraId="59B800B7" w14:textId="77777777" w:rsidR="00016820" w:rsidRPr="002B2484" w:rsidRDefault="00016820" w:rsidP="00016820">
      <w:pPr>
        <w:spacing w:after="0"/>
        <w:ind w:left="284"/>
        <w:jc w:val="both"/>
        <w:rPr>
          <w:rFonts w:eastAsia="Times New Roman" w:cstheme="minorHAnsi"/>
          <w:sz w:val="18"/>
          <w:szCs w:val="18"/>
          <w:lang w:eastAsia="cs-CZ"/>
        </w:rPr>
      </w:pPr>
    </w:p>
    <w:bookmarkStart w:id="2" w:name="sdfootnote1sym"/>
    <w:p w14:paraId="68EED774" w14:textId="77777777" w:rsidR="002B2484" w:rsidRPr="002B2484" w:rsidRDefault="002B2484" w:rsidP="002B2484">
      <w:pPr>
        <w:spacing w:after="0" w:line="240" w:lineRule="auto"/>
        <w:ind w:left="170" w:hanging="170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fldChar w:fldCharType="begin"/>
      </w:r>
      <w:r w:rsidRPr="002B2484">
        <w:rPr>
          <w:rFonts w:eastAsia="Times New Roman" w:cstheme="minorHAnsi"/>
          <w:sz w:val="18"/>
          <w:szCs w:val="18"/>
          <w:lang w:eastAsia="cs-CZ"/>
        </w:rPr>
        <w:instrText>HYPERLINK "" \l "sdfootnote1anc"</w:instrText>
      </w:r>
      <w:r w:rsidRPr="002B2484">
        <w:rPr>
          <w:rFonts w:eastAsia="Times New Roman" w:cstheme="minorHAnsi"/>
          <w:sz w:val="18"/>
          <w:szCs w:val="18"/>
          <w:lang w:eastAsia="cs-CZ"/>
        </w:rPr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separate"/>
      </w:r>
      <w:r w:rsidRPr="002B2484">
        <w:rPr>
          <w:rFonts w:eastAsia="Times New Roman" w:cstheme="minorHAnsi"/>
          <w:color w:val="000080"/>
          <w:sz w:val="18"/>
          <w:szCs w:val="18"/>
          <w:u w:val="single"/>
          <w:lang w:eastAsia="cs-CZ"/>
        </w:rPr>
        <w:t>1</w:t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end"/>
      </w:r>
      <w:bookmarkEnd w:id="2"/>
      <w:r w:rsidRPr="002B2484">
        <w:rPr>
          <w:rFonts w:eastAsia="Times New Roman" w:cstheme="minorHAnsi"/>
          <w:sz w:val="18"/>
          <w:szCs w:val="18"/>
          <w:lang w:eastAsia="cs-CZ"/>
        </w:rPr>
        <w:t>§ 4 odst. 1 zákona o místních poplatcích</w:t>
      </w:r>
    </w:p>
    <w:bookmarkStart w:id="3" w:name="sdfootnote2sym"/>
    <w:p w14:paraId="2DCC69A3" w14:textId="77777777" w:rsidR="002B2484" w:rsidRPr="002B2484" w:rsidRDefault="002B2484" w:rsidP="002B2484">
      <w:pPr>
        <w:spacing w:after="0" w:line="240" w:lineRule="auto"/>
        <w:ind w:left="170" w:hanging="170"/>
        <w:rPr>
          <w:rFonts w:eastAsia="Times New Roman" w:cstheme="minorHAnsi"/>
          <w:sz w:val="18"/>
          <w:szCs w:val="18"/>
          <w:lang w:eastAsia="cs-CZ"/>
        </w:rPr>
      </w:pPr>
      <w:r w:rsidRPr="002B2484">
        <w:rPr>
          <w:rFonts w:eastAsia="Times New Roman" w:cstheme="minorHAnsi"/>
          <w:sz w:val="18"/>
          <w:szCs w:val="18"/>
          <w:lang w:eastAsia="cs-CZ"/>
        </w:rPr>
        <w:fldChar w:fldCharType="begin"/>
      </w:r>
      <w:r w:rsidRPr="002B2484">
        <w:rPr>
          <w:rFonts w:eastAsia="Times New Roman" w:cstheme="minorHAnsi"/>
          <w:sz w:val="18"/>
          <w:szCs w:val="18"/>
          <w:lang w:eastAsia="cs-CZ"/>
        </w:rPr>
        <w:instrText>HYPERLINK "" \l "sdfootnote2anc"</w:instrText>
      </w:r>
      <w:r w:rsidRPr="002B2484">
        <w:rPr>
          <w:rFonts w:eastAsia="Times New Roman" w:cstheme="minorHAnsi"/>
          <w:sz w:val="18"/>
          <w:szCs w:val="18"/>
          <w:lang w:eastAsia="cs-CZ"/>
        </w:rPr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separate"/>
      </w:r>
      <w:r w:rsidRPr="002B2484">
        <w:rPr>
          <w:rFonts w:eastAsia="Times New Roman" w:cstheme="minorHAnsi"/>
          <w:color w:val="000080"/>
          <w:sz w:val="18"/>
          <w:szCs w:val="18"/>
          <w:u w:val="single"/>
          <w:lang w:eastAsia="cs-CZ"/>
        </w:rPr>
        <w:t>2</w:t>
      </w:r>
      <w:r w:rsidRPr="002B2484">
        <w:rPr>
          <w:rFonts w:eastAsia="Times New Roman" w:cstheme="minorHAnsi"/>
          <w:sz w:val="18"/>
          <w:szCs w:val="18"/>
          <w:lang w:eastAsia="cs-CZ"/>
        </w:rPr>
        <w:fldChar w:fldCharType="end"/>
      </w:r>
      <w:bookmarkEnd w:id="3"/>
      <w:r w:rsidRPr="002B2484">
        <w:rPr>
          <w:rFonts w:eastAsia="Times New Roman" w:cstheme="minorHAnsi"/>
          <w:sz w:val="18"/>
          <w:szCs w:val="18"/>
          <w:lang w:eastAsia="cs-CZ"/>
        </w:rPr>
        <w:t>§ 14a odst. 6 zákona o místních poplatcích</w:t>
      </w:r>
    </w:p>
    <w:p w14:paraId="127A07C7" w14:textId="77777777" w:rsidR="00CB4473" w:rsidRPr="00A845D0" w:rsidRDefault="00CB4473" w:rsidP="002B2484">
      <w:pPr>
        <w:spacing w:before="360" w:line="312" w:lineRule="auto"/>
        <w:jc w:val="center"/>
        <w:rPr>
          <w:rFonts w:cstheme="minorHAnsi"/>
          <w:sz w:val="16"/>
          <w:szCs w:val="16"/>
        </w:rPr>
      </w:pPr>
    </w:p>
    <w:sectPr w:rsidR="00CB4473" w:rsidRPr="00A845D0" w:rsidSect="00334FEA">
      <w:footerReference w:type="default" r:id="rId9"/>
      <w:pgSz w:w="11906" w:h="16838"/>
      <w:pgMar w:top="5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D7B5" w14:textId="77777777" w:rsidR="00280144" w:rsidRDefault="00280144" w:rsidP="004B05A8">
      <w:pPr>
        <w:spacing w:after="0" w:line="240" w:lineRule="auto"/>
      </w:pPr>
      <w:r>
        <w:separator/>
      </w:r>
    </w:p>
  </w:endnote>
  <w:endnote w:type="continuationSeparator" w:id="0">
    <w:p w14:paraId="6DC3CD6D" w14:textId="77777777" w:rsidR="00280144" w:rsidRDefault="00280144" w:rsidP="004B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7"/>
      <w:gridCol w:w="2553"/>
      <w:gridCol w:w="2693"/>
      <w:gridCol w:w="1559"/>
    </w:tblGrid>
    <w:tr w:rsidR="00334FEA" w:rsidRPr="007D0949" w14:paraId="14C84CA8" w14:textId="77777777" w:rsidTr="004410DA">
      <w:trPr>
        <w:tblCellSpacing w:w="0" w:type="dxa"/>
      </w:trPr>
      <w:tc>
        <w:tcPr>
          <w:tcW w:w="1250" w:type="pct"/>
          <w:tcBorders>
            <w:top w:val="nil"/>
            <w:left w:val="nil"/>
            <w:bottom w:val="nil"/>
            <w:right w:val="nil"/>
          </w:tcBorders>
          <w:hideMark/>
        </w:tcPr>
        <w:p w14:paraId="76C83295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Telefon:383</w:t>
          </w: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 </w:t>
          </w: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382</w:t>
          </w: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 </w:t>
          </w: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064</w:t>
          </w:r>
        </w:p>
      </w:tc>
      <w:tc>
        <w:tcPr>
          <w:tcW w:w="1407" w:type="pct"/>
          <w:tcBorders>
            <w:top w:val="nil"/>
            <w:left w:val="nil"/>
            <w:bottom w:val="nil"/>
            <w:right w:val="nil"/>
          </w:tcBorders>
          <w:hideMark/>
        </w:tcPr>
        <w:p w14:paraId="7949697F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Url: www.libejovice.cz</w:t>
          </w:r>
        </w:p>
      </w:tc>
      <w:tc>
        <w:tcPr>
          <w:tcW w:w="1484" w:type="pct"/>
          <w:tcBorders>
            <w:top w:val="nil"/>
            <w:left w:val="nil"/>
            <w:bottom w:val="nil"/>
            <w:right w:val="nil"/>
          </w:tcBorders>
          <w:hideMark/>
        </w:tcPr>
        <w:p w14:paraId="10613895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E-mail podatelna@libejovice.cz</w:t>
          </w:r>
        </w:p>
      </w:tc>
      <w:tc>
        <w:tcPr>
          <w:tcW w:w="859" w:type="pct"/>
          <w:tcBorders>
            <w:top w:val="nil"/>
            <w:left w:val="nil"/>
            <w:bottom w:val="nil"/>
            <w:right w:val="nil"/>
          </w:tcBorders>
          <w:hideMark/>
        </w:tcPr>
        <w:p w14:paraId="7CC460F3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DS: f5jb3yv</w:t>
          </w:r>
        </w:p>
      </w:tc>
    </w:tr>
    <w:tr w:rsidR="00334FEA" w:rsidRPr="007D0949" w14:paraId="3FADB109" w14:textId="77777777" w:rsidTr="004410DA">
      <w:trPr>
        <w:tblCellSpacing w:w="0" w:type="dxa"/>
      </w:trPr>
      <w:tc>
        <w:tcPr>
          <w:tcW w:w="1250" w:type="pct"/>
          <w:tcBorders>
            <w:top w:val="nil"/>
            <w:left w:val="nil"/>
            <w:bottom w:val="nil"/>
            <w:right w:val="nil"/>
          </w:tcBorders>
          <w:hideMark/>
        </w:tcPr>
        <w:p w14:paraId="63317E9A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Mobil: 725 031 368</w:t>
          </w:r>
        </w:p>
      </w:tc>
      <w:tc>
        <w:tcPr>
          <w:tcW w:w="1407" w:type="pct"/>
          <w:tcBorders>
            <w:top w:val="nil"/>
            <w:left w:val="nil"/>
            <w:bottom w:val="nil"/>
            <w:right w:val="nil"/>
          </w:tcBorders>
          <w:hideMark/>
        </w:tcPr>
        <w:p w14:paraId="7CD2D546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Bankovní spojení: KB Vodňany</w:t>
          </w:r>
        </w:p>
      </w:tc>
      <w:tc>
        <w:tcPr>
          <w:tcW w:w="1484" w:type="pct"/>
          <w:tcBorders>
            <w:top w:val="nil"/>
            <w:left w:val="nil"/>
            <w:bottom w:val="nil"/>
            <w:right w:val="nil"/>
          </w:tcBorders>
          <w:hideMark/>
        </w:tcPr>
        <w:p w14:paraId="3F4CDDE2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proofErr w:type="spellStart"/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č.ú</w:t>
          </w:r>
          <w:proofErr w:type="spellEnd"/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.: 25927291/0100</w:t>
          </w:r>
        </w:p>
      </w:tc>
      <w:tc>
        <w:tcPr>
          <w:tcW w:w="859" w:type="pct"/>
          <w:tcBorders>
            <w:top w:val="nil"/>
            <w:left w:val="nil"/>
            <w:bottom w:val="nil"/>
            <w:right w:val="nil"/>
          </w:tcBorders>
          <w:hideMark/>
        </w:tcPr>
        <w:p w14:paraId="02E8FFE5" w14:textId="77777777" w:rsidR="00334FEA" w:rsidRPr="007D0949" w:rsidRDefault="00334FEA" w:rsidP="00334FEA">
          <w:pPr>
            <w:spacing w:before="100" w:beforeAutospacing="1" w:after="119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7D0949">
            <w:rPr>
              <w:rFonts w:ascii="Arial" w:eastAsia="Times New Roman" w:hAnsi="Arial" w:cs="Arial"/>
              <w:sz w:val="16"/>
              <w:szCs w:val="16"/>
              <w:lang w:eastAsia="cs-CZ"/>
            </w:rPr>
            <w:t>IČO: 00667641</w:t>
          </w:r>
        </w:p>
      </w:tc>
    </w:tr>
  </w:tbl>
  <w:p w14:paraId="1AB61AE9" w14:textId="77777777" w:rsidR="00334FEA" w:rsidRDefault="00334FEA" w:rsidP="00334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6EEC" w14:textId="77777777" w:rsidR="00280144" w:rsidRDefault="00280144" w:rsidP="004B05A8">
      <w:pPr>
        <w:spacing w:after="0" w:line="240" w:lineRule="auto"/>
      </w:pPr>
      <w:r>
        <w:separator/>
      </w:r>
    </w:p>
  </w:footnote>
  <w:footnote w:type="continuationSeparator" w:id="0">
    <w:p w14:paraId="358E2DC4" w14:textId="77777777" w:rsidR="00280144" w:rsidRDefault="00280144" w:rsidP="004B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F5C"/>
    <w:multiLevelType w:val="hybridMultilevel"/>
    <w:tmpl w:val="9C62C5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44138"/>
    <w:multiLevelType w:val="hybridMultilevel"/>
    <w:tmpl w:val="7BD64C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E60"/>
    <w:multiLevelType w:val="multilevel"/>
    <w:tmpl w:val="4996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46DAE"/>
    <w:multiLevelType w:val="hybridMultilevel"/>
    <w:tmpl w:val="E1E6E580"/>
    <w:lvl w:ilvl="0" w:tplc="EC2E2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4D"/>
    <w:multiLevelType w:val="hybridMultilevel"/>
    <w:tmpl w:val="9E8ABB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5CE1"/>
    <w:multiLevelType w:val="hybridMultilevel"/>
    <w:tmpl w:val="D494DA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626C7"/>
    <w:multiLevelType w:val="hybridMultilevel"/>
    <w:tmpl w:val="D0BA0E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D7DF5"/>
    <w:multiLevelType w:val="multilevel"/>
    <w:tmpl w:val="7FEC20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6199204">
    <w:abstractNumId w:val="1"/>
  </w:num>
  <w:num w:numId="2" w16cid:durableId="449713027">
    <w:abstractNumId w:val="5"/>
  </w:num>
  <w:num w:numId="3" w16cid:durableId="1907260541">
    <w:abstractNumId w:val="4"/>
  </w:num>
  <w:num w:numId="4" w16cid:durableId="1466775831">
    <w:abstractNumId w:val="6"/>
  </w:num>
  <w:num w:numId="5" w16cid:durableId="2036300879">
    <w:abstractNumId w:val="3"/>
  </w:num>
  <w:num w:numId="6" w16cid:durableId="1368069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7836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313934">
    <w:abstractNumId w:val="7"/>
  </w:num>
  <w:num w:numId="9" w16cid:durableId="33537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58"/>
    <w:rsid w:val="00016820"/>
    <w:rsid w:val="00016916"/>
    <w:rsid w:val="000540CE"/>
    <w:rsid w:val="000B51A6"/>
    <w:rsid w:val="000C1958"/>
    <w:rsid w:val="00111F77"/>
    <w:rsid w:val="00112929"/>
    <w:rsid w:val="0011488A"/>
    <w:rsid w:val="00135A45"/>
    <w:rsid w:val="0015637F"/>
    <w:rsid w:val="00197C7B"/>
    <w:rsid w:val="001B6FDD"/>
    <w:rsid w:val="00203883"/>
    <w:rsid w:val="0022374A"/>
    <w:rsid w:val="00250FD9"/>
    <w:rsid w:val="00280144"/>
    <w:rsid w:val="00295A2E"/>
    <w:rsid w:val="002A6D80"/>
    <w:rsid w:val="002B2484"/>
    <w:rsid w:val="0031115D"/>
    <w:rsid w:val="00334FEA"/>
    <w:rsid w:val="003637C2"/>
    <w:rsid w:val="0037687C"/>
    <w:rsid w:val="003848CD"/>
    <w:rsid w:val="003C2C93"/>
    <w:rsid w:val="00453285"/>
    <w:rsid w:val="004B05A8"/>
    <w:rsid w:val="004C4E88"/>
    <w:rsid w:val="004E03C0"/>
    <w:rsid w:val="00551A13"/>
    <w:rsid w:val="005644BD"/>
    <w:rsid w:val="005815CB"/>
    <w:rsid w:val="005C6FEF"/>
    <w:rsid w:val="005F502F"/>
    <w:rsid w:val="006569CD"/>
    <w:rsid w:val="006A4C80"/>
    <w:rsid w:val="006A5018"/>
    <w:rsid w:val="00700A95"/>
    <w:rsid w:val="00711B95"/>
    <w:rsid w:val="007F36CE"/>
    <w:rsid w:val="008B4A6A"/>
    <w:rsid w:val="008E22A6"/>
    <w:rsid w:val="00975969"/>
    <w:rsid w:val="009B2091"/>
    <w:rsid w:val="009B557F"/>
    <w:rsid w:val="009D055A"/>
    <w:rsid w:val="00A67022"/>
    <w:rsid w:val="00A7244E"/>
    <w:rsid w:val="00A845D0"/>
    <w:rsid w:val="00AA0B8E"/>
    <w:rsid w:val="00AA609A"/>
    <w:rsid w:val="00AC0ACD"/>
    <w:rsid w:val="00AC7360"/>
    <w:rsid w:val="00B02B54"/>
    <w:rsid w:val="00B07A1B"/>
    <w:rsid w:val="00B243AA"/>
    <w:rsid w:val="00B57AF1"/>
    <w:rsid w:val="00B620D8"/>
    <w:rsid w:val="00BA6B35"/>
    <w:rsid w:val="00BF6AC2"/>
    <w:rsid w:val="00C26081"/>
    <w:rsid w:val="00C3436C"/>
    <w:rsid w:val="00C7125D"/>
    <w:rsid w:val="00CB4473"/>
    <w:rsid w:val="00CC529A"/>
    <w:rsid w:val="00D1244D"/>
    <w:rsid w:val="00E9738A"/>
    <w:rsid w:val="00EE0C84"/>
    <w:rsid w:val="00EF5B85"/>
    <w:rsid w:val="00F14F9A"/>
    <w:rsid w:val="00F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EC6ED"/>
  <w15:docId w15:val="{98750698-4F51-43D0-BDD4-5D71B52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9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4E88"/>
    <w:pPr>
      <w:ind w:left="720"/>
      <w:contextualSpacing/>
    </w:pPr>
  </w:style>
  <w:style w:type="table" w:styleId="Mkatabulky">
    <w:name w:val="Table Grid"/>
    <w:basedOn w:val="Normlntabulka"/>
    <w:uiPriority w:val="59"/>
    <w:rsid w:val="002A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4B05A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B05A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Nzvylnk">
    <w:name w:val="Názvy článků"/>
    <w:basedOn w:val="Normln"/>
    <w:rsid w:val="004B05A8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4B05A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FEA"/>
  </w:style>
  <w:style w:type="paragraph" w:styleId="Zpat">
    <w:name w:val="footer"/>
    <w:basedOn w:val="Normln"/>
    <w:link w:val="ZpatChar"/>
    <w:uiPriority w:val="99"/>
    <w:unhideWhenUsed/>
    <w:rsid w:val="003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Zuzana Svatá</cp:lastModifiedBy>
  <cp:revision>13</cp:revision>
  <cp:lastPrinted>2019-11-12T12:32:00Z</cp:lastPrinted>
  <dcterms:created xsi:type="dcterms:W3CDTF">2019-11-12T13:13:00Z</dcterms:created>
  <dcterms:modified xsi:type="dcterms:W3CDTF">2025-03-25T10:33:00Z</dcterms:modified>
</cp:coreProperties>
</file>